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B66FC5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Angle and arc measures in circles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B66FC5" w:rsidRDefault="00B66FC5" w:rsidP="00B66FC5">
      <w:pPr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350520</wp:posOffset>
            </wp:positionH>
            <wp:positionV relativeFrom="paragraph">
              <wp:posOffset>236220</wp:posOffset>
            </wp:positionV>
            <wp:extent cx="2895600" cy="2609215"/>
            <wp:effectExtent l="0" t="0" r="0" b="0"/>
            <wp:wrapNone/>
            <wp:docPr id="4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60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71FC6">
        <w:rPr>
          <w:i/>
        </w:rPr>
        <w:t>(1-10)</w:t>
      </w:r>
      <w:r>
        <w:rPr>
          <w:i/>
        </w:rPr>
        <w:t xml:space="preserve"> </w:t>
      </w:r>
      <w:proofErr w:type="gramStart"/>
      <w:r>
        <w:rPr>
          <w:i/>
        </w:rPr>
        <w:t>Find</w:t>
      </w:r>
      <w:proofErr w:type="gramEnd"/>
      <w:r>
        <w:rPr>
          <w:i/>
        </w:rPr>
        <w:t xml:space="preserve"> the measure of each numbered angle.  </w:t>
      </w:r>
      <w:r w:rsidRPr="00171FC6">
        <w:rPr>
          <w:i/>
          <w:position w:val="-4"/>
        </w:rPr>
        <w:object w:dxaOrig="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5.75pt" o:ole="">
            <v:imagedata r:id="rId5" o:title=""/>
          </v:shape>
          <o:OLEObject Type="Embed" ProgID="Equation.DSMT4" ShapeID="_x0000_i1025" DrawAspect="Content" ObjectID="_1367755056" r:id="rId6"/>
        </w:object>
      </w:r>
      <w:proofErr w:type="gramStart"/>
      <w:r>
        <w:rPr>
          <w:i/>
        </w:rPr>
        <w:t>is</w:t>
      </w:r>
      <w:proofErr w:type="gramEnd"/>
      <w:r>
        <w:rPr>
          <w:i/>
        </w:rPr>
        <w:t xml:space="preserve"> a tangent; </w:t>
      </w:r>
      <w:r w:rsidRPr="00171FC6">
        <w:rPr>
          <w:i/>
          <w:position w:val="-10"/>
        </w:rPr>
        <w:object w:dxaOrig="3379" w:dyaOrig="400">
          <v:shape id="_x0000_i1026" type="#_x0000_t75" style="width:168.75pt;height:20.25pt" o:ole="">
            <v:imagedata r:id="rId7" o:title=""/>
          </v:shape>
          <o:OLEObject Type="Embed" ProgID="Equation.DSMT4" ShapeID="_x0000_i1026" DrawAspect="Content" ObjectID="_1367755057" r:id="rId8"/>
        </w:object>
      </w:r>
      <w:r>
        <w:rPr>
          <w:i/>
        </w:rPr>
        <w:t>.</w:t>
      </w:r>
    </w:p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>
      <w:r>
        <w:t>11.  Write an equation involving a, b and c.</w:t>
      </w:r>
      <w:r>
        <w:tab/>
      </w:r>
      <w:r>
        <w:tab/>
      </w:r>
      <w:r>
        <w:tab/>
        <w:t>12.  Find the ration of x to y.</w:t>
      </w:r>
    </w:p>
    <w:p w:rsidR="00B66FC5" w:rsidRDefault="00B66FC5" w:rsidP="00B66FC5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4008120</wp:posOffset>
            </wp:positionH>
            <wp:positionV relativeFrom="paragraph">
              <wp:posOffset>142875</wp:posOffset>
            </wp:positionV>
            <wp:extent cx="2190750" cy="1362075"/>
            <wp:effectExtent l="0" t="0" r="0" b="0"/>
            <wp:wrapNone/>
            <wp:docPr id="4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350520</wp:posOffset>
            </wp:positionH>
            <wp:positionV relativeFrom="paragraph">
              <wp:posOffset>257175</wp:posOffset>
            </wp:positionV>
            <wp:extent cx="1438275" cy="1381125"/>
            <wp:effectExtent l="0" t="0" r="0" b="0"/>
            <wp:wrapNone/>
            <wp:docPr id="4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(</w:t>
      </w:r>
      <w:proofErr w:type="gramStart"/>
      <w:r>
        <w:t>a</w:t>
      </w:r>
      <w:proofErr w:type="gramEnd"/>
      <w:r>
        <w:t>, b and c are the measures of the bold arcs)</w:t>
      </w:r>
      <w:r>
        <w:tab/>
      </w:r>
      <w:r>
        <w:tab/>
        <w:t xml:space="preserve">       (</w:t>
      </w:r>
      <w:proofErr w:type="gramStart"/>
      <w:r>
        <w:t>x</w:t>
      </w:r>
      <w:proofErr w:type="gramEnd"/>
      <w:r>
        <w:t>, y arc measures; n, 2n angle measures)</w:t>
      </w:r>
    </w:p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/>
    <w:p w:rsidR="00B66FC5" w:rsidRDefault="00B66FC5" w:rsidP="00B66FC5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165735</wp:posOffset>
            </wp:positionV>
            <wp:extent cx="1447800" cy="1323975"/>
            <wp:effectExtent l="0" t="0" r="0" b="0"/>
            <wp:wrapNone/>
            <wp:docPr id="4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6FC5" w:rsidRDefault="00B66FC5" w:rsidP="00B66FC5"/>
    <w:p w:rsidR="00B66FC5" w:rsidRPr="0078477F" w:rsidRDefault="00B66FC5" w:rsidP="00B66FC5">
      <w:pPr>
        <w:spacing w:line="360" w:lineRule="auto"/>
      </w:pPr>
      <w:r>
        <w:t xml:space="preserve">13.  </w:t>
      </w:r>
      <w:proofErr w:type="gramStart"/>
      <w:r>
        <w:t xml:space="preserve">If </w:t>
      </w:r>
      <w:proofErr w:type="gramEnd"/>
      <w:r w:rsidRPr="00842430">
        <w:rPr>
          <w:position w:val="-6"/>
        </w:rPr>
        <w:object w:dxaOrig="1200" w:dyaOrig="279">
          <v:shape id="_x0000_i1027" type="#_x0000_t75" style="width:60pt;height:14.25pt" o:ole="">
            <v:imagedata r:id="rId12" o:title=""/>
          </v:shape>
          <o:OLEObject Type="Embed" ProgID="Equation.DSMT4" ShapeID="_x0000_i1027" DrawAspect="Content" ObjectID="_1367755058" r:id="rId13"/>
        </w:object>
      </w:r>
      <w:r>
        <w:t xml:space="preserve">, then </w:t>
      </w:r>
      <w:r w:rsidRPr="00842430">
        <w:rPr>
          <w:position w:val="-6"/>
        </w:rPr>
        <w:object w:dxaOrig="1080" w:dyaOrig="279">
          <v:shape id="_x0000_i1028" type="#_x0000_t75" style="width:54pt;height:14.25pt" o:ole="">
            <v:imagedata r:id="rId14" o:title=""/>
          </v:shape>
          <o:OLEObject Type="Embed" ProgID="Equation.DSMT4" ShapeID="_x0000_i1028" DrawAspect="Content" ObjectID="_1367755059" r:id="rId15"/>
        </w:object>
      </w:r>
      <w:r>
        <w:t>?</w:t>
      </w:r>
    </w:p>
    <w:p w:rsidR="00B66FC5" w:rsidRDefault="00B66FC5" w:rsidP="00B66FC5">
      <w:pPr>
        <w:spacing w:line="360" w:lineRule="auto"/>
      </w:pPr>
      <w:r>
        <w:t xml:space="preserve">14.  </w:t>
      </w:r>
      <w:proofErr w:type="gramStart"/>
      <w:r>
        <w:t xml:space="preserve">If </w:t>
      </w:r>
      <w:proofErr w:type="gramEnd"/>
      <w:r w:rsidRPr="00842430">
        <w:rPr>
          <w:position w:val="-6"/>
        </w:rPr>
        <w:object w:dxaOrig="1180" w:dyaOrig="360">
          <v:shape id="_x0000_i1029" type="#_x0000_t75" style="width:59.25pt;height:18pt" o:ole="">
            <v:imagedata r:id="rId16" o:title=""/>
          </v:shape>
          <o:OLEObject Type="Embed" ProgID="Equation.DSMT4" ShapeID="_x0000_i1029" DrawAspect="Content" ObjectID="_1367755060" r:id="rId17"/>
        </w:object>
      </w:r>
      <w:r>
        <w:t xml:space="preserve">, then </w:t>
      </w:r>
      <w:r w:rsidRPr="00842430">
        <w:rPr>
          <w:position w:val="-6"/>
        </w:rPr>
        <w:object w:dxaOrig="1100" w:dyaOrig="279">
          <v:shape id="_x0000_i1030" type="#_x0000_t75" style="width:54.75pt;height:14.25pt" o:ole="">
            <v:imagedata r:id="rId18" o:title=""/>
          </v:shape>
          <o:OLEObject Type="Embed" ProgID="Equation.DSMT4" ShapeID="_x0000_i1030" DrawAspect="Content" ObjectID="_1367755061" r:id="rId19"/>
        </w:object>
      </w:r>
      <w:r>
        <w:t xml:space="preserve">? </w:t>
      </w:r>
      <w:proofErr w:type="gramStart"/>
      <w:r>
        <w:t>and</w:t>
      </w:r>
      <w:proofErr w:type="gramEnd"/>
      <w:r>
        <w:t xml:space="preserve"> </w:t>
      </w:r>
      <w:r w:rsidRPr="00842430">
        <w:rPr>
          <w:position w:val="-6"/>
        </w:rPr>
        <w:object w:dxaOrig="1080" w:dyaOrig="279">
          <v:shape id="_x0000_i1031" type="#_x0000_t75" style="width:54pt;height:14.25pt" o:ole="">
            <v:imagedata r:id="rId20" o:title=""/>
          </v:shape>
          <o:OLEObject Type="Embed" ProgID="Equation.DSMT4" ShapeID="_x0000_i1031" DrawAspect="Content" ObjectID="_1367755062" r:id="rId21"/>
        </w:object>
      </w:r>
    </w:p>
    <w:p w:rsidR="00B66FC5" w:rsidRDefault="00B66FC5" w:rsidP="00B66FC5">
      <w:pPr>
        <w:spacing w:line="360" w:lineRule="auto"/>
      </w:pPr>
      <w:r>
        <w:t xml:space="preserve">15.  </w:t>
      </w:r>
      <w:proofErr w:type="gramStart"/>
      <w:r>
        <w:t xml:space="preserve">If </w:t>
      </w:r>
      <w:proofErr w:type="gramEnd"/>
      <w:r w:rsidRPr="00842430">
        <w:rPr>
          <w:position w:val="-6"/>
        </w:rPr>
        <w:object w:dxaOrig="1200" w:dyaOrig="279">
          <v:shape id="_x0000_i1032" type="#_x0000_t75" style="width:60pt;height:14.25pt" o:ole="">
            <v:imagedata r:id="rId22" o:title=""/>
          </v:shape>
          <o:OLEObject Type="Embed" ProgID="Equation.DSMT4" ShapeID="_x0000_i1032" DrawAspect="Content" ObjectID="_1367755063" r:id="rId23"/>
        </w:object>
      </w:r>
      <w:r>
        <w:t xml:space="preserve">, then </w:t>
      </w:r>
      <w:r w:rsidRPr="00842430">
        <w:rPr>
          <w:position w:val="-6"/>
        </w:rPr>
        <w:object w:dxaOrig="900" w:dyaOrig="360">
          <v:shape id="_x0000_i1033" type="#_x0000_t75" style="width:45pt;height:18pt" o:ole="">
            <v:imagedata r:id="rId24" o:title=""/>
          </v:shape>
          <o:OLEObject Type="Embed" ProgID="Equation.DSMT4" ShapeID="_x0000_i1033" DrawAspect="Content" ObjectID="_1367755064" r:id="rId25"/>
        </w:object>
      </w:r>
      <w:r>
        <w:t xml:space="preserve">? </w:t>
      </w:r>
      <w:proofErr w:type="gramStart"/>
      <w:r>
        <w:t>and</w:t>
      </w:r>
      <w:proofErr w:type="gramEnd"/>
      <w:r>
        <w:t xml:space="preserve"> </w:t>
      </w:r>
      <w:r w:rsidRPr="00842430">
        <w:rPr>
          <w:position w:val="-6"/>
        </w:rPr>
        <w:object w:dxaOrig="740" w:dyaOrig="360">
          <v:shape id="_x0000_i1034" type="#_x0000_t75" style="width:36.75pt;height:18pt" o:ole="">
            <v:imagedata r:id="rId26" o:title=""/>
          </v:shape>
          <o:OLEObject Type="Embed" ProgID="Equation.DSMT4" ShapeID="_x0000_i1034" DrawAspect="Content" ObjectID="_1367755065" r:id="rId27"/>
        </w:object>
      </w:r>
    </w:p>
    <w:p w:rsidR="00B66FC5" w:rsidRDefault="00B66FC5" w:rsidP="00B66FC5">
      <w:pPr>
        <w:spacing w:line="360" w:lineRule="auto"/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172085</wp:posOffset>
            </wp:positionV>
            <wp:extent cx="1819275" cy="1200150"/>
            <wp:effectExtent l="0" t="0" r="0" b="0"/>
            <wp:wrapNone/>
            <wp:docPr id="4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16.  If </w:t>
      </w:r>
      <w:r w:rsidRPr="00842430">
        <w:rPr>
          <w:position w:val="-6"/>
        </w:rPr>
        <w:object w:dxaOrig="1160" w:dyaOrig="360">
          <v:shape id="_x0000_i1035" type="#_x0000_t75" style="width:57.75pt;height:18pt" o:ole="">
            <v:imagedata r:id="rId29" o:title=""/>
          </v:shape>
          <o:OLEObject Type="Embed" ProgID="Equation.DSMT4" ShapeID="_x0000_i1035" DrawAspect="Content" ObjectID="_1367755066" r:id="rId30"/>
        </w:object>
      </w:r>
      <w:r>
        <w:t xml:space="preserve"> </w:t>
      </w:r>
      <w:proofErr w:type="spellStart"/>
      <w:proofErr w:type="gramStart"/>
      <w:r>
        <w:t>and</w:t>
      </w:r>
      <w:proofErr w:type="spellEnd"/>
      <w:r>
        <w:t xml:space="preserve"> </w:t>
      </w:r>
      <w:proofErr w:type="gramEnd"/>
      <w:r w:rsidRPr="00842430">
        <w:rPr>
          <w:position w:val="-6"/>
        </w:rPr>
        <w:object w:dxaOrig="1120" w:dyaOrig="360">
          <v:shape id="_x0000_i1036" type="#_x0000_t75" style="width:56.25pt;height:18pt" o:ole="">
            <v:imagedata r:id="rId31" o:title=""/>
          </v:shape>
          <o:OLEObject Type="Embed" ProgID="Equation.DSMT4" ShapeID="_x0000_i1036" DrawAspect="Content" ObjectID="_1367755067" r:id="rId32"/>
        </w:object>
      </w:r>
      <w:r>
        <w:t xml:space="preserve">, then </w:t>
      </w:r>
      <w:r w:rsidRPr="0078477F">
        <w:rPr>
          <w:position w:val="-6"/>
        </w:rPr>
        <w:object w:dxaOrig="700" w:dyaOrig="279">
          <v:shape id="_x0000_i1037" type="#_x0000_t75" style="width:35.25pt;height:14.25pt" o:ole="">
            <v:imagedata r:id="rId33" o:title=""/>
          </v:shape>
          <o:OLEObject Type="Embed" ProgID="Equation.DSMT4" ShapeID="_x0000_i1037" DrawAspect="Content" ObjectID="_1367755068" r:id="rId34"/>
        </w:object>
      </w:r>
      <w:r>
        <w:t>?</w:t>
      </w:r>
    </w:p>
    <w:p w:rsidR="00B66FC5" w:rsidRPr="0078477F" w:rsidRDefault="00B66FC5" w:rsidP="00B66FC5">
      <w:pPr>
        <w:spacing w:line="360" w:lineRule="auto"/>
      </w:pPr>
      <w:r>
        <w:t xml:space="preserve">17.  If </w:t>
      </w:r>
      <w:r w:rsidRPr="00842430">
        <w:rPr>
          <w:position w:val="-6"/>
        </w:rPr>
        <w:object w:dxaOrig="1180" w:dyaOrig="360">
          <v:shape id="_x0000_i1038" type="#_x0000_t75" style="width:59.25pt;height:18pt" o:ole="">
            <v:imagedata r:id="rId35" o:title=""/>
          </v:shape>
          <o:OLEObject Type="Embed" ProgID="Equation.DSMT4" ShapeID="_x0000_i1038" DrawAspect="Content" ObjectID="_1367755069" r:id="rId36"/>
        </w:object>
      </w:r>
      <w:proofErr w:type="spellStart"/>
      <w:proofErr w:type="gramStart"/>
      <w:r>
        <w:t>and</w:t>
      </w:r>
      <w:proofErr w:type="spellEnd"/>
      <w:r>
        <w:t xml:space="preserve"> </w:t>
      </w:r>
      <w:proofErr w:type="gramEnd"/>
      <w:r w:rsidRPr="00842430">
        <w:rPr>
          <w:position w:val="-6"/>
        </w:rPr>
        <w:object w:dxaOrig="1100" w:dyaOrig="360">
          <v:shape id="_x0000_i1039" type="#_x0000_t75" style="width:54.75pt;height:18pt" o:ole="">
            <v:imagedata r:id="rId37" o:title=""/>
          </v:shape>
          <o:OLEObject Type="Embed" ProgID="Equation.DSMT4" ShapeID="_x0000_i1039" DrawAspect="Content" ObjectID="_1367755070" r:id="rId38"/>
        </w:object>
      </w:r>
      <w:r>
        <w:t xml:space="preserve">, then </w:t>
      </w:r>
      <w:r w:rsidRPr="002C71EA">
        <w:rPr>
          <w:position w:val="-6"/>
        </w:rPr>
        <w:object w:dxaOrig="1100" w:dyaOrig="279">
          <v:shape id="_x0000_i1040" type="#_x0000_t75" style="width:54.75pt;height:14.25pt" o:ole="">
            <v:imagedata r:id="rId39" o:title=""/>
          </v:shape>
          <o:OLEObject Type="Embed" ProgID="Equation.DSMT4" ShapeID="_x0000_i1040" DrawAspect="Content" ObjectID="_1367755071" r:id="rId40"/>
        </w:object>
      </w:r>
      <w:r>
        <w:t xml:space="preserve"> ?</w:t>
      </w:r>
      <w:r w:rsidRPr="0078477F">
        <w:t xml:space="preserve"> </w:t>
      </w:r>
    </w:p>
    <w:p w:rsidR="00B66FC5" w:rsidRDefault="00B66FC5" w:rsidP="00B66FC5">
      <w:pPr>
        <w:spacing w:line="360" w:lineRule="auto"/>
      </w:pPr>
      <w:r>
        <w:t xml:space="preserve">18.  If </w:t>
      </w:r>
      <w:r w:rsidRPr="00842430">
        <w:rPr>
          <w:position w:val="-6"/>
        </w:rPr>
        <w:object w:dxaOrig="1120" w:dyaOrig="360">
          <v:shape id="_x0000_i1041" type="#_x0000_t75" style="width:56.25pt;height:18pt" o:ole="">
            <v:imagedata r:id="rId31" o:title=""/>
          </v:shape>
          <o:OLEObject Type="Embed" ProgID="Equation.DSMT4" ShapeID="_x0000_i1041" DrawAspect="Content" ObjectID="_1367755072" r:id="rId41"/>
        </w:object>
      </w:r>
      <w:r>
        <w:t xml:space="preserve"> </w:t>
      </w:r>
      <w:proofErr w:type="spellStart"/>
      <w:proofErr w:type="gramStart"/>
      <w:r>
        <w:t>and</w:t>
      </w:r>
      <w:proofErr w:type="spellEnd"/>
      <w:r>
        <w:t xml:space="preserve"> </w:t>
      </w:r>
      <w:proofErr w:type="gramEnd"/>
      <w:r w:rsidRPr="0078477F">
        <w:rPr>
          <w:position w:val="-6"/>
        </w:rPr>
        <w:object w:dxaOrig="1440" w:dyaOrig="279">
          <v:shape id="_x0000_i1042" type="#_x0000_t75" style="width:1in;height:14.25pt" o:ole="">
            <v:imagedata r:id="rId42" o:title=""/>
          </v:shape>
          <o:OLEObject Type="Embed" ProgID="Equation.DSMT4" ShapeID="_x0000_i1042" DrawAspect="Content" ObjectID="_1367755073" r:id="rId43"/>
        </w:object>
      </w:r>
      <w:r>
        <w:t xml:space="preserve">, then </w:t>
      </w:r>
      <w:r w:rsidRPr="00842430">
        <w:rPr>
          <w:position w:val="-6"/>
        </w:rPr>
        <w:object w:dxaOrig="800" w:dyaOrig="360">
          <v:shape id="_x0000_i1043" type="#_x0000_t75" style="width:39.75pt;height:18pt" o:ole="">
            <v:imagedata r:id="rId44" o:title=""/>
          </v:shape>
          <o:OLEObject Type="Embed" ProgID="Equation.DSMT4" ShapeID="_x0000_i1043" DrawAspect="Content" ObjectID="_1367755074" r:id="rId45"/>
        </w:object>
      </w:r>
      <w:r>
        <w:t>?</w:t>
      </w:r>
    </w:p>
    <w:p w:rsidR="00B66FC5" w:rsidRDefault="00B66FC5" w:rsidP="00B66FC5">
      <w:pPr>
        <w:spacing w:line="360" w:lineRule="auto"/>
      </w:pP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096569"/>
    <w:rsid w:val="000E153B"/>
    <w:rsid w:val="001E6F44"/>
    <w:rsid w:val="003A7024"/>
    <w:rsid w:val="003F4598"/>
    <w:rsid w:val="00411E1B"/>
    <w:rsid w:val="006664A3"/>
    <w:rsid w:val="006D1B1F"/>
    <w:rsid w:val="006F21AE"/>
    <w:rsid w:val="00815A52"/>
    <w:rsid w:val="00A75A26"/>
    <w:rsid w:val="00B372A9"/>
    <w:rsid w:val="00B66FC5"/>
    <w:rsid w:val="00C37DF4"/>
    <w:rsid w:val="00CD67A8"/>
    <w:rsid w:val="00EE4ECC"/>
    <w:rsid w:val="00F0145D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3.bin"/><Relationship Id="rId18" Type="http://schemas.openxmlformats.org/officeDocument/2006/relationships/image" Target="media/image10.wmf"/><Relationship Id="rId26" Type="http://schemas.openxmlformats.org/officeDocument/2006/relationships/image" Target="media/image14.wmf"/><Relationship Id="rId39" Type="http://schemas.openxmlformats.org/officeDocument/2006/relationships/image" Target="media/image2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image" Target="media/image22.wmf"/><Relationship Id="rId47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image" Target="media/image7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8.wmf"/><Relationship Id="rId38" Type="http://schemas.openxmlformats.org/officeDocument/2006/relationships/oleObject" Target="embeddings/oleObject15.bin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image" Target="media/image16.wmf"/><Relationship Id="rId41" Type="http://schemas.openxmlformats.org/officeDocument/2006/relationships/oleObject" Target="embeddings/oleObject17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emf"/><Relationship Id="rId24" Type="http://schemas.openxmlformats.org/officeDocument/2006/relationships/image" Target="media/image1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20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" Type="http://schemas.openxmlformats.org/officeDocument/2006/relationships/image" Target="media/image2.wmf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5.emf"/><Relationship Id="rId36" Type="http://schemas.openxmlformats.org/officeDocument/2006/relationships/oleObject" Target="embeddings/oleObject14.bin"/><Relationship Id="rId10" Type="http://schemas.openxmlformats.org/officeDocument/2006/relationships/image" Target="media/image5.emf"/><Relationship Id="rId19" Type="http://schemas.openxmlformats.org/officeDocument/2006/relationships/oleObject" Target="embeddings/oleObject6.bin"/><Relationship Id="rId31" Type="http://schemas.openxmlformats.org/officeDocument/2006/relationships/image" Target="media/image17.wmf"/><Relationship Id="rId44" Type="http://schemas.openxmlformats.org/officeDocument/2006/relationships/image" Target="media/image23.wmf"/><Relationship Id="rId4" Type="http://schemas.openxmlformats.org/officeDocument/2006/relationships/image" Target="media/image1.emf"/><Relationship Id="rId9" Type="http://schemas.openxmlformats.org/officeDocument/2006/relationships/image" Target="media/image4.emf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9.wmf"/><Relationship Id="rId43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>Woodward Academy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2011-05-24T19:08:00Z</dcterms:created>
  <dcterms:modified xsi:type="dcterms:W3CDTF">2011-05-24T19:08:00Z</dcterms:modified>
</cp:coreProperties>
</file>